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59A" w:rsidRPr="00C77432" w:rsidRDefault="0024559A" w:rsidP="0024559A">
      <w:pPr>
        <w:pStyle w:val="Default"/>
        <w:rPr>
          <w:sz w:val="32"/>
          <w:szCs w:val="32"/>
        </w:rPr>
      </w:pPr>
      <w:r>
        <w:rPr>
          <w:i/>
          <w:iCs/>
          <w:sz w:val="32"/>
          <w:szCs w:val="32"/>
        </w:rPr>
        <w:t>Verdiepingsdeel  Basiscursus 70 contacturen</w:t>
      </w:r>
    </w:p>
    <w:p w:rsidR="0024559A" w:rsidRDefault="0024559A" w:rsidP="0024559A">
      <w:pPr>
        <w:pStyle w:val="Default"/>
        <w:rPr>
          <w:b/>
          <w:bCs/>
          <w:sz w:val="44"/>
          <w:szCs w:val="44"/>
        </w:rPr>
      </w:pPr>
    </w:p>
    <w:p w:rsidR="0024559A" w:rsidRDefault="0024559A" w:rsidP="0024559A">
      <w:pPr>
        <w:pStyle w:val="Default"/>
        <w:rPr>
          <w:b/>
          <w:bCs/>
          <w:sz w:val="44"/>
          <w:szCs w:val="44"/>
        </w:rPr>
      </w:pPr>
    </w:p>
    <w:p w:rsidR="0024559A" w:rsidRDefault="0024559A" w:rsidP="0024559A">
      <w:pPr>
        <w:pStyle w:val="Default"/>
        <w:rPr>
          <w:b/>
          <w:bCs/>
          <w:sz w:val="44"/>
          <w:szCs w:val="44"/>
        </w:rPr>
      </w:pPr>
    </w:p>
    <w:p w:rsidR="0024559A" w:rsidRDefault="0024559A" w:rsidP="0024559A">
      <w:pPr>
        <w:pStyle w:val="Default"/>
        <w:rPr>
          <w:sz w:val="44"/>
          <w:szCs w:val="44"/>
        </w:rPr>
      </w:pPr>
      <w:r>
        <w:rPr>
          <w:b/>
          <w:bCs/>
          <w:sz w:val="44"/>
          <w:szCs w:val="44"/>
        </w:rPr>
        <w:t xml:space="preserve">Cognitieve Gedragstherapie </w:t>
      </w:r>
    </w:p>
    <w:p w:rsidR="0024559A" w:rsidRDefault="0024559A" w:rsidP="0024559A">
      <w:pPr>
        <w:pStyle w:val="Default"/>
        <w:rPr>
          <w:b/>
          <w:bCs/>
          <w:sz w:val="32"/>
          <w:szCs w:val="32"/>
        </w:rPr>
      </w:pPr>
      <w:r>
        <w:rPr>
          <w:b/>
          <w:bCs/>
          <w:sz w:val="32"/>
          <w:szCs w:val="32"/>
        </w:rPr>
        <w:t xml:space="preserve"> voor volwassenen</w:t>
      </w:r>
    </w:p>
    <w:p w:rsidR="0024559A" w:rsidRDefault="0024559A" w:rsidP="0024559A">
      <w:pPr>
        <w:pStyle w:val="Default"/>
        <w:rPr>
          <w:sz w:val="32"/>
          <w:szCs w:val="32"/>
        </w:rPr>
      </w:pPr>
      <w:r>
        <w:rPr>
          <w:b/>
          <w:bCs/>
          <w:sz w:val="32"/>
          <w:szCs w:val="32"/>
        </w:rPr>
        <w:t xml:space="preserve"> </w:t>
      </w:r>
    </w:p>
    <w:p w:rsidR="0024559A" w:rsidRDefault="00766F91" w:rsidP="0024559A">
      <w:pPr>
        <w:pStyle w:val="Default"/>
        <w:rPr>
          <w:sz w:val="20"/>
          <w:szCs w:val="20"/>
        </w:rPr>
      </w:pPr>
      <w:r>
        <w:rPr>
          <w:b/>
          <w:bCs/>
          <w:sz w:val="20"/>
          <w:szCs w:val="20"/>
        </w:rPr>
        <w:t>Data: juni 2020- juni 2022</w:t>
      </w:r>
    </w:p>
    <w:p w:rsidR="0024559A" w:rsidRPr="00C77432" w:rsidRDefault="0024559A" w:rsidP="0024559A">
      <w:pPr>
        <w:pStyle w:val="Default"/>
        <w:rPr>
          <w:b/>
          <w:bCs/>
          <w:sz w:val="20"/>
          <w:szCs w:val="20"/>
        </w:rPr>
      </w:pPr>
      <w:r>
        <w:rPr>
          <w:b/>
          <w:bCs/>
          <w:sz w:val="20"/>
          <w:szCs w:val="20"/>
        </w:rPr>
        <w:t>Loca</w:t>
      </w:r>
      <w:r w:rsidR="00766F91">
        <w:rPr>
          <w:b/>
          <w:bCs/>
          <w:sz w:val="20"/>
          <w:szCs w:val="20"/>
        </w:rPr>
        <w:t>tie: Wilhelminazalen, Beilen</w:t>
      </w:r>
    </w:p>
    <w:p w:rsidR="0024559A" w:rsidRDefault="0024559A" w:rsidP="0024559A">
      <w:pPr>
        <w:pStyle w:val="Default"/>
        <w:rPr>
          <w:sz w:val="20"/>
          <w:szCs w:val="20"/>
        </w:rPr>
      </w:pPr>
      <w:r>
        <w:rPr>
          <w:b/>
          <w:bCs/>
          <w:sz w:val="20"/>
          <w:szCs w:val="20"/>
        </w:rPr>
        <w:t>Tijd: Donderdagmiddag 1230-1700 uur</w:t>
      </w:r>
    </w:p>
    <w:p w:rsidR="0024559A" w:rsidRDefault="0024559A" w:rsidP="0024559A">
      <w:pPr>
        <w:pStyle w:val="Default"/>
        <w:rPr>
          <w:b/>
          <w:bCs/>
          <w:sz w:val="20"/>
          <w:szCs w:val="20"/>
        </w:rPr>
      </w:pPr>
      <w:r>
        <w:rPr>
          <w:b/>
          <w:bCs/>
          <w:sz w:val="20"/>
          <w:szCs w:val="20"/>
        </w:rPr>
        <w:t>Docenten: Berry Cazemier en Jan Abercrombie</w:t>
      </w:r>
    </w:p>
    <w:p w:rsidR="0024559A" w:rsidRDefault="0024559A" w:rsidP="0024559A">
      <w:pPr>
        <w:pStyle w:val="Default"/>
        <w:rPr>
          <w:b/>
          <w:bCs/>
          <w:sz w:val="20"/>
          <w:szCs w:val="20"/>
        </w:rPr>
      </w:pPr>
    </w:p>
    <w:p w:rsidR="0024559A" w:rsidRDefault="0024559A" w:rsidP="0024559A">
      <w:pPr>
        <w:pStyle w:val="Default"/>
        <w:pageBreakBefore/>
        <w:rPr>
          <w:color w:val="auto"/>
          <w:sz w:val="23"/>
          <w:szCs w:val="23"/>
        </w:rPr>
      </w:pPr>
      <w:r>
        <w:rPr>
          <w:b/>
          <w:bCs/>
          <w:color w:val="auto"/>
          <w:sz w:val="23"/>
          <w:szCs w:val="23"/>
        </w:rPr>
        <w:lastRenderedPageBreak/>
        <w:t xml:space="preserve">1. Basiscursus Geïntegreerde Cognitieve Gedragstherapie </w:t>
      </w:r>
    </w:p>
    <w:p w:rsidR="0024559A" w:rsidRDefault="0024559A" w:rsidP="0024559A">
      <w:pPr>
        <w:pStyle w:val="Default"/>
        <w:rPr>
          <w:color w:val="auto"/>
          <w:sz w:val="20"/>
          <w:szCs w:val="20"/>
        </w:rPr>
      </w:pPr>
      <w:r>
        <w:rPr>
          <w:color w:val="auto"/>
          <w:sz w:val="20"/>
          <w:szCs w:val="20"/>
        </w:rPr>
        <w:t xml:space="preserve">De basiscursus Geïntegreerde Cognitieve Gedragstherapie, is bestemd voor psychiaters (in opleiding) die cognitief gedragstherapeut willen worden of meer kennis willen vergaren op het gebied van cognitief gedragstherapeutische behandelingen. </w:t>
      </w:r>
    </w:p>
    <w:p w:rsidR="0024559A" w:rsidRDefault="0024559A" w:rsidP="0024559A">
      <w:pPr>
        <w:pStyle w:val="Default"/>
        <w:rPr>
          <w:color w:val="auto"/>
          <w:sz w:val="20"/>
          <w:szCs w:val="20"/>
        </w:rPr>
      </w:pPr>
    </w:p>
    <w:p w:rsidR="0024559A" w:rsidRDefault="0024559A" w:rsidP="0024559A">
      <w:pPr>
        <w:pStyle w:val="Default"/>
        <w:rPr>
          <w:color w:val="auto"/>
          <w:sz w:val="23"/>
          <w:szCs w:val="23"/>
        </w:rPr>
      </w:pPr>
      <w:r>
        <w:rPr>
          <w:b/>
          <w:bCs/>
          <w:color w:val="auto"/>
          <w:sz w:val="23"/>
          <w:szCs w:val="23"/>
        </w:rPr>
        <w:t xml:space="preserve">1.1 Inleiding </w:t>
      </w:r>
    </w:p>
    <w:p w:rsidR="0024559A" w:rsidRPr="00EC38F6" w:rsidRDefault="0024559A" w:rsidP="0024559A">
      <w:pPr>
        <w:pStyle w:val="Default"/>
        <w:rPr>
          <w:color w:val="auto"/>
          <w:sz w:val="20"/>
          <w:szCs w:val="20"/>
        </w:rPr>
      </w:pPr>
      <w:r>
        <w:rPr>
          <w:color w:val="auto"/>
          <w:sz w:val="20"/>
          <w:szCs w:val="20"/>
        </w:rPr>
        <w:t xml:space="preserve">De cursus gaat uit van behandelingen gebaseerd op de individu specifieke analyses en de </w:t>
      </w:r>
      <w:proofErr w:type="spellStart"/>
      <w:r>
        <w:rPr>
          <w:color w:val="auto"/>
          <w:sz w:val="20"/>
          <w:szCs w:val="20"/>
        </w:rPr>
        <w:t>leertheoretische</w:t>
      </w:r>
      <w:proofErr w:type="spellEnd"/>
      <w:r>
        <w:rPr>
          <w:color w:val="auto"/>
          <w:sz w:val="20"/>
          <w:szCs w:val="20"/>
        </w:rPr>
        <w:t xml:space="preserve"> principes van de cognitieve gedragstherapie. Maar eveneens is er veel aandacht voor de effectief gebleken protocollaire behandelingen (</w:t>
      </w:r>
      <w:proofErr w:type="spellStart"/>
      <w:r>
        <w:rPr>
          <w:color w:val="auto"/>
          <w:sz w:val="20"/>
          <w:szCs w:val="20"/>
        </w:rPr>
        <w:t>evidence-based</w:t>
      </w:r>
      <w:proofErr w:type="spellEnd"/>
      <w:r>
        <w:rPr>
          <w:color w:val="auto"/>
          <w:sz w:val="20"/>
          <w:szCs w:val="20"/>
        </w:rPr>
        <w:t>). Op basis van deze elkaar aanvullende sporen wordt beoogd dat de cursist aan het eind van de cursus de kennis en vaardigheden heeft verworven om cognitief gedragstherapeutische behandelingen van gemiddelde zwaarte te kunnen uit voeren. Het accent ligt hierbij op de interventies bij volwassenen.</w:t>
      </w:r>
      <w:r w:rsidRPr="00EC38F6">
        <w:rPr>
          <w:color w:val="auto"/>
          <w:sz w:val="20"/>
          <w:szCs w:val="20"/>
        </w:rPr>
        <w:t xml:space="preserve"> De psychiaters i.o(</w:t>
      </w:r>
      <w:proofErr w:type="spellStart"/>
      <w:r w:rsidRPr="00EC38F6">
        <w:rPr>
          <w:color w:val="auto"/>
          <w:sz w:val="20"/>
          <w:szCs w:val="20"/>
        </w:rPr>
        <w:t>aios</w:t>
      </w:r>
      <w:proofErr w:type="spellEnd"/>
      <w:r w:rsidRPr="00EC38F6">
        <w:rPr>
          <w:color w:val="auto"/>
          <w:sz w:val="20"/>
          <w:szCs w:val="20"/>
        </w:rPr>
        <w:t>)  hebben hier aan voorafgaand een geaccrediteerde cursus  ‘inleiding tot de gedragstherapie’ gevolgd(</w:t>
      </w:r>
      <w:proofErr w:type="spellStart"/>
      <w:r w:rsidRPr="00EC38F6">
        <w:rPr>
          <w:color w:val="auto"/>
          <w:sz w:val="20"/>
          <w:szCs w:val="20"/>
        </w:rPr>
        <w:t>id</w:t>
      </w:r>
      <w:proofErr w:type="spellEnd"/>
      <w:r w:rsidRPr="00EC38F6">
        <w:rPr>
          <w:color w:val="auto"/>
          <w:sz w:val="20"/>
          <w:szCs w:val="20"/>
        </w:rPr>
        <w:t xml:space="preserve"> nummer </w:t>
      </w:r>
      <w:r w:rsidR="00766F91">
        <w:rPr>
          <w:color w:val="auto"/>
          <w:sz w:val="20"/>
          <w:szCs w:val="20"/>
        </w:rPr>
        <w:t>311293</w:t>
      </w:r>
      <w:bookmarkStart w:id="0" w:name="_GoBack"/>
      <w:bookmarkEnd w:id="0"/>
      <w:r w:rsidRPr="00EC38F6">
        <w:rPr>
          <w:color w:val="auto"/>
          <w:sz w:val="20"/>
          <w:szCs w:val="20"/>
        </w:rPr>
        <w:t>)</w:t>
      </w:r>
    </w:p>
    <w:p w:rsidR="0024559A" w:rsidRDefault="0024559A" w:rsidP="0024559A">
      <w:pPr>
        <w:pStyle w:val="Default"/>
        <w:rPr>
          <w:color w:val="auto"/>
          <w:sz w:val="20"/>
          <w:szCs w:val="20"/>
        </w:rPr>
      </w:pPr>
      <w:r>
        <w:rPr>
          <w:color w:val="auto"/>
          <w:sz w:val="20"/>
          <w:szCs w:val="20"/>
        </w:rPr>
        <w:t>De cursus (70 uur) is opgezet als verdiepingsgedeelte van de basiscursus voor de opleiding tot cognitief gedragstherapeut (100 uur) volgens de richtlijnen van de Vereniging van Gedragstherapie en Cognitieve Therapie (VGCt). Accreditatie voor deze cursus is bij de VGCt aangevraagd. Daarnaast wordt accreditatie aangevraagd bij de Nederlandse vereniging voor psychiatrie</w:t>
      </w:r>
    </w:p>
    <w:p w:rsidR="0024559A" w:rsidRDefault="0024559A" w:rsidP="0024559A">
      <w:pPr>
        <w:pStyle w:val="Default"/>
        <w:rPr>
          <w:color w:val="auto"/>
          <w:sz w:val="20"/>
          <w:szCs w:val="20"/>
        </w:rPr>
      </w:pPr>
      <w:r>
        <w:rPr>
          <w:color w:val="auto"/>
          <w:sz w:val="20"/>
          <w:szCs w:val="20"/>
        </w:rPr>
        <w:t xml:space="preserve">Voor het verkrijgen van het lidmaatschap van de VGCt en om als cognitief gedragstherapeut erkend te worden is daarna nog een vervolgcursus (100 uur), het volgen van supervisie, leertherapie, en het schrijven van een N=1 studie vereist. </w:t>
      </w:r>
    </w:p>
    <w:p w:rsidR="0024559A" w:rsidRDefault="0024559A" w:rsidP="0024559A">
      <w:pPr>
        <w:pStyle w:val="Default"/>
        <w:rPr>
          <w:b/>
          <w:bCs/>
          <w:color w:val="auto"/>
          <w:sz w:val="23"/>
          <w:szCs w:val="23"/>
        </w:rPr>
      </w:pPr>
    </w:p>
    <w:p w:rsidR="00DF0DE7" w:rsidRDefault="00DF0DE7"/>
    <w:sectPr w:rsidR="00DF0D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59A"/>
    <w:rsid w:val="0024559A"/>
    <w:rsid w:val="00766F91"/>
    <w:rsid w:val="00DF0D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4559A"/>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4559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5BF260C3.dotm</Template>
  <TotalTime>0</TotalTime>
  <Pages>2</Pages>
  <Words>285</Words>
  <Characters>1570</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Abercrombie, Jan</dc:creator>
  <cp:lastModifiedBy>Abercrombie, Jan</cp:lastModifiedBy>
  <cp:revision>2</cp:revision>
  <dcterms:created xsi:type="dcterms:W3CDTF">2019-10-08T10:18:00Z</dcterms:created>
  <dcterms:modified xsi:type="dcterms:W3CDTF">2019-10-08T10:18:00Z</dcterms:modified>
</cp:coreProperties>
</file>